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2FCA" w14:textId="77777777" w:rsidR="00105427" w:rsidRPr="00165380" w:rsidRDefault="00FD39B4" w:rsidP="00165380">
      <w:pPr>
        <w:ind w:right="3"/>
        <w:jc w:val="center"/>
        <w:rPr>
          <w:b/>
          <w:spacing w:val="-6"/>
          <w:sz w:val="24"/>
        </w:rPr>
      </w:pPr>
      <w:r w:rsidRPr="00165380">
        <w:rPr>
          <w:b/>
          <w:spacing w:val="-6"/>
          <w:sz w:val="24"/>
        </w:rPr>
        <w:t>PLANO DE AULA</w:t>
      </w:r>
    </w:p>
    <w:p w14:paraId="76CE3597" w14:textId="77777777" w:rsidR="00105427" w:rsidRPr="00165380" w:rsidRDefault="00105427" w:rsidP="00165380">
      <w:pPr>
        <w:pStyle w:val="Corpodetexto"/>
        <w:rPr>
          <w:b/>
          <w:spacing w:val="-6"/>
        </w:rPr>
      </w:pPr>
    </w:p>
    <w:p w14:paraId="5FEAE08F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spacing w:val="-6"/>
          <w:sz w:val="24"/>
        </w:rPr>
        <w:t>DADOS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05427" w:rsidRPr="00165380" w14:paraId="64D8B7B5" w14:textId="77777777">
        <w:trPr>
          <w:trHeight w:val="316"/>
        </w:trPr>
        <w:tc>
          <w:tcPr>
            <w:tcW w:w="9496" w:type="dxa"/>
          </w:tcPr>
          <w:p w14:paraId="50B5ADC8" w14:textId="2F8C4BBA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Professor: </w:t>
            </w:r>
            <w:r w:rsidR="000B44E5" w:rsidRPr="00165380">
              <w:rPr>
                <w:spacing w:val="-6"/>
                <w:sz w:val="24"/>
              </w:rPr>
              <w:t>JERÔNIMO VIEIRA DANTAS FILHO</w:t>
            </w:r>
          </w:p>
        </w:tc>
      </w:tr>
      <w:tr w:rsidR="00105427" w:rsidRPr="00165380" w14:paraId="202662C5" w14:textId="77777777">
        <w:trPr>
          <w:trHeight w:val="318"/>
        </w:trPr>
        <w:tc>
          <w:tcPr>
            <w:tcW w:w="9496" w:type="dxa"/>
          </w:tcPr>
          <w:p w14:paraId="690C83BA" w14:textId="4769F97D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Disciplina: MCA30032 - Fundamentos de </w:t>
            </w:r>
            <w:r w:rsidR="000B44E5" w:rsidRPr="00165380">
              <w:rPr>
                <w:spacing w:val="-6"/>
                <w:sz w:val="24"/>
              </w:rPr>
              <w:t>E</w:t>
            </w:r>
            <w:r w:rsidRPr="00165380">
              <w:rPr>
                <w:spacing w:val="-6"/>
                <w:sz w:val="24"/>
              </w:rPr>
              <w:t xml:space="preserve">cotoxicologia </w:t>
            </w:r>
            <w:r w:rsidR="000B44E5" w:rsidRPr="00165380">
              <w:rPr>
                <w:spacing w:val="-6"/>
                <w:sz w:val="24"/>
              </w:rPr>
              <w:t>A</w:t>
            </w:r>
            <w:r w:rsidRPr="00165380">
              <w:rPr>
                <w:spacing w:val="-6"/>
                <w:sz w:val="24"/>
              </w:rPr>
              <w:t>quática</w:t>
            </w:r>
          </w:p>
        </w:tc>
      </w:tr>
      <w:tr w:rsidR="00105427" w:rsidRPr="00165380" w14:paraId="4052977B" w14:textId="77777777">
        <w:trPr>
          <w:trHeight w:val="633"/>
        </w:trPr>
        <w:tc>
          <w:tcPr>
            <w:tcW w:w="9496" w:type="dxa"/>
          </w:tcPr>
          <w:p w14:paraId="7BA7DE21" w14:textId="77777777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Linha de pesquisa: 2 - Prospecção de produtos da sociobiodiversidade e sustentabilidade do</w:t>
            </w:r>
          </w:p>
          <w:p w14:paraId="72018B86" w14:textId="77777777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bioma </w:t>
            </w:r>
            <w:r w:rsidRPr="00165380">
              <w:rPr>
                <w:spacing w:val="-6"/>
                <w:sz w:val="24"/>
              </w:rPr>
              <w:t>amazônico</w:t>
            </w:r>
          </w:p>
        </w:tc>
      </w:tr>
      <w:tr w:rsidR="00105427" w:rsidRPr="00165380" w14:paraId="3AAD3DF1" w14:textId="77777777">
        <w:trPr>
          <w:trHeight w:val="318"/>
        </w:trPr>
        <w:tc>
          <w:tcPr>
            <w:tcW w:w="9496" w:type="dxa"/>
          </w:tcPr>
          <w:p w14:paraId="3B8A10A4" w14:textId="01842E69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Local de oferta: </w:t>
            </w:r>
            <w:r w:rsidR="000B44E5" w:rsidRPr="00165380">
              <w:rPr>
                <w:spacing w:val="-6"/>
                <w:sz w:val="24"/>
              </w:rPr>
              <w:t>UNIR Campus de Rolim de Moura</w:t>
            </w:r>
          </w:p>
        </w:tc>
      </w:tr>
      <w:tr w:rsidR="00105427" w:rsidRPr="00165380" w14:paraId="3BF3AA1F" w14:textId="77777777">
        <w:trPr>
          <w:trHeight w:val="316"/>
        </w:trPr>
        <w:tc>
          <w:tcPr>
            <w:tcW w:w="9496" w:type="dxa"/>
          </w:tcPr>
          <w:p w14:paraId="232E22A4" w14:textId="77777777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Carga horária semestral: 60 horas</w:t>
            </w:r>
          </w:p>
        </w:tc>
      </w:tr>
      <w:tr w:rsidR="00105427" w:rsidRPr="00165380" w14:paraId="54BF63A3" w14:textId="77777777">
        <w:trPr>
          <w:trHeight w:val="319"/>
        </w:trPr>
        <w:tc>
          <w:tcPr>
            <w:tcW w:w="9496" w:type="dxa"/>
          </w:tcPr>
          <w:p w14:paraId="0DD2381D" w14:textId="77777777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Créditos: 3</w:t>
            </w:r>
          </w:p>
        </w:tc>
      </w:tr>
      <w:tr w:rsidR="00105427" w:rsidRPr="00165380" w14:paraId="32CD38C7" w14:textId="77777777">
        <w:trPr>
          <w:trHeight w:val="316"/>
        </w:trPr>
        <w:tc>
          <w:tcPr>
            <w:tcW w:w="9496" w:type="dxa"/>
          </w:tcPr>
          <w:p w14:paraId="4D5E3968" w14:textId="7D80F459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Semestre: </w:t>
            </w:r>
            <w:r w:rsidR="000B44E5" w:rsidRPr="00165380">
              <w:rPr>
                <w:spacing w:val="-6"/>
                <w:sz w:val="24"/>
              </w:rPr>
              <w:t>2023.1</w:t>
            </w:r>
          </w:p>
        </w:tc>
      </w:tr>
    </w:tbl>
    <w:p w14:paraId="0607F6A6" w14:textId="77777777" w:rsidR="00105427" w:rsidRPr="00165380" w:rsidRDefault="00105427" w:rsidP="00165380">
      <w:pPr>
        <w:pStyle w:val="Corpodetexto"/>
        <w:rPr>
          <w:spacing w:val="-6"/>
        </w:rPr>
      </w:pPr>
    </w:p>
    <w:p w14:paraId="7A8DF54C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noProof/>
          <w:spacing w:val="-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9AC341" wp14:editId="08417DBE">
                <wp:simplePos x="0" y="0"/>
                <wp:positionH relativeFrom="page">
                  <wp:posOffset>1083868</wp:posOffset>
                </wp:positionH>
                <wp:positionV relativeFrom="paragraph">
                  <wp:posOffset>206898</wp:posOffset>
                </wp:positionV>
                <wp:extent cx="5891530" cy="35687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3568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A03B94" w14:textId="77777777" w:rsidR="00105427" w:rsidRDefault="00FD39B4">
                            <w:pPr>
                              <w:pStyle w:val="Corpodetexto"/>
                              <w:ind w:left="103" w:right="105"/>
                            </w:pPr>
                            <w:r>
                              <w:t>Fundamentos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Toxicologia;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Toxicologia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ambiental;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Distribuição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movimentação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 xml:space="preserve">de toxicantes ambientais; Métodos de </w:t>
                            </w:r>
                            <w:r>
                              <w:t>avaliação da toxicidade.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AC3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85.35pt;margin-top:16.3pt;width:463.9pt;height:28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" filled="f" strokeweight=".16931mm">
                <v:path arrowok="t"/>
                <v:textbox inset="0,0,0,0">
                  <w:txbxContent>
                    <w:p w14:paraId="36A03B94" w14:textId="77777777" w:rsidR="00105427" w:rsidRDefault="00FD39B4">
                      <w:pPr>
                        <w:pStyle w:val="Corpodetexto"/>
                        <w:ind w:left="103" w:right="105"/>
                      </w:pPr>
                      <w:r>
                        <w:t>Fundamentos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Toxicologia;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Toxicologia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ambiental;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Distribuição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movimentação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 xml:space="preserve">de toxicantes ambientais; Métodos de </w:t>
                      </w:r>
                      <w:r>
                        <w:t>avaliação da toxicidade.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65380">
        <w:rPr>
          <w:spacing w:val="-6"/>
          <w:sz w:val="24"/>
        </w:rPr>
        <w:t>EMENTA:</w:t>
      </w:r>
    </w:p>
    <w:p w14:paraId="33087140" w14:textId="77777777" w:rsidR="00105427" w:rsidRPr="00165380" w:rsidRDefault="00105427" w:rsidP="00165380">
      <w:pPr>
        <w:pStyle w:val="Corpodetexto"/>
        <w:rPr>
          <w:spacing w:val="-6"/>
        </w:rPr>
      </w:pPr>
    </w:p>
    <w:p w14:paraId="65ED7BD7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spacing w:val="-6"/>
          <w:sz w:val="24"/>
        </w:rPr>
        <w:t>CONTEÚDO PROGRAMÁTICO:</w:t>
      </w:r>
    </w:p>
    <w:p w14:paraId="62B4CDE8" w14:textId="77777777" w:rsidR="00105427" w:rsidRPr="00165380" w:rsidRDefault="00105427" w:rsidP="00165380">
      <w:pPr>
        <w:pStyle w:val="Corpodetexto"/>
        <w:rPr>
          <w:spacing w:val="-6"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8484"/>
      </w:tblGrid>
      <w:tr w:rsidR="00105427" w:rsidRPr="00165380" w14:paraId="147A4369" w14:textId="77777777">
        <w:trPr>
          <w:trHeight w:val="467"/>
        </w:trPr>
        <w:tc>
          <w:tcPr>
            <w:tcW w:w="791" w:type="dxa"/>
            <w:tcBorders>
              <w:bottom w:val="single" w:sz="4" w:space="0" w:color="000000"/>
            </w:tcBorders>
          </w:tcPr>
          <w:p w14:paraId="4D4C1F36" w14:textId="77777777" w:rsidR="00105427" w:rsidRPr="00165380" w:rsidRDefault="00FD39B4" w:rsidP="00165380">
            <w:pPr>
              <w:pStyle w:val="TableParagraph"/>
              <w:spacing w:before="0"/>
              <w:ind w:left="27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AULA</w:t>
            </w:r>
          </w:p>
        </w:tc>
        <w:tc>
          <w:tcPr>
            <w:tcW w:w="8484" w:type="dxa"/>
            <w:tcBorders>
              <w:bottom w:val="single" w:sz="4" w:space="0" w:color="000000"/>
            </w:tcBorders>
          </w:tcPr>
          <w:p w14:paraId="7C5643F7" w14:textId="77777777" w:rsidR="00105427" w:rsidRPr="00165380" w:rsidRDefault="00FD39B4" w:rsidP="00165380">
            <w:pPr>
              <w:pStyle w:val="TableParagraph"/>
              <w:spacing w:before="0"/>
              <w:ind w:left="67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CONTEÚDO</w:t>
            </w:r>
          </w:p>
        </w:tc>
      </w:tr>
      <w:tr w:rsidR="00105427" w:rsidRPr="00165380" w14:paraId="5D44C47D" w14:textId="77777777" w:rsidTr="00165380">
        <w:trPr>
          <w:trHeight w:val="3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BD2E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63BA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Introdução a Ecotoxicologia: conceituação, aspectos históricos e aplicações da ecoto- xicologia.</w:t>
            </w:r>
          </w:p>
        </w:tc>
      </w:tr>
      <w:tr w:rsidR="00105427" w:rsidRPr="00165380" w14:paraId="070C15E3" w14:textId="77777777" w:rsidTr="00165380">
        <w:trPr>
          <w:trHeight w:val="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DB3C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EE2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Principais classes de agentes tóxicos.</w:t>
            </w:r>
          </w:p>
        </w:tc>
      </w:tr>
      <w:tr w:rsidR="00105427" w:rsidRPr="00165380" w14:paraId="0B89FEE1" w14:textId="77777777" w:rsidTr="00165380">
        <w:trPr>
          <w:trHeight w:val="2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5A83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3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483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Exposição a substâncias </w:t>
            </w:r>
            <w:r w:rsidRPr="00165380">
              <w:rPr>
                <w:spacing w:val="-6"/>
                <w:sz w:val="24"/>
              </w:rPr>
              <w:t>tóxicas; Meios de absorção de substâncias químicas.</w:t>
            </w:r>
          </w:p>
        </w:tc>
      </w:tr>
      <w:tr w:rsidR="00105427" w:rsidRPr="00165380" w14:paraId="6B6D155B" w14:textId="77777777" w:rsidTr="00165380">
        <w:trPr>
          <w:trHeight w:val="3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B470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4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F717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Mecanismos de ação dos agentes tóxicos.</w:t>
            </w:r>
          </w:p>
        </w:tc>
      </w:tr>
      <w:tr w:rsidR="00105427" w:rsidRPr="00165380" w14:paraId="527D85C5" w14:textId="77777777" w:rsidTr="00165380">
        <w:trPr>
          <w:trHeight w:val="3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264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5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4A8A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Toxicocinética de substâncias.</w:t>
            </w:r>
          </w:p>
        </w:tc>
      </w:tr>
      <w:tr w:rsidR="00105427" w:rsidRPr="00165380" w14:paraId="15CAE479" w14:textId="77777777" w:rsidTr="00165380">
        <w:trPr>
          <w:trHeight w:val="33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B74D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6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CB8D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Introdução e distribuição de toxicantes nos compartimentos ambientais.</w:t>
            </w:r>
          </w:p>
        </w:tc>
      </w:tr>
      <w:tr w:rsidR="00105427" w:rsidRPr="00165380" w14:paraId="78AF1A91" w14:textId="77777777" w:rsidTr="00165380">
        <w:trPr>
          <w:trHeight w:val="27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C05D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7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716D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Tipos de transformações químicas de </w:t>
            </w:r>
            <w:r w:rsidRPr="00165380">
              <w:rPr>
                <w:spacing w:val="-6"/>
                <w:sz w:val="24"/>
              </w:rPr>
              <w:t>substâncias o ambiente e sua toxicidade.</w:t>
            </w:r>
          </w:p>
        </w:tc>
      </w:tr>
      <w:tr w:rsidR="00105427" w:rsidRPr="00165380" w14:paraId="56690DF4" w14:textId="77777777" w:rsidTr="00165380">
        <w:trPr>
          <w:trHeight w:val="26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0D0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8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A63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Avaliação escrita sobre o conteúdo ministrado.</w:t>
            </w:r>
          </w:p>
        </w:tc>
      </w:tr>
      <w:tr w:rsidR="00105427" w:rsidRPr="00165380" w14:paraId="3C25A84F" w14:textId="77777777" w:rsidTr="00165380">
        <w:trPr>
          <w:trHeight w:val="40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2701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9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1146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Bioacumulação de Agentes Tóxicos: bioconcentração e biomagnificação.</w:t>
            </w:r>
          </w:p>
        </w:tc>
      </w:tr>
      <w:tr w:rsidR="00105427" w:rsidRPr="00165380" w14:paraId="45806A7A" w14:textId="77777777" w:rsidTr="00165380">
        <w:trPr>
          <w:trHeight w:val="4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BE89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10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D75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Efeitos bioquímicos e fisiológicos dos poluentes nos organismos.</w:t>
            </w:r>
          </w:p>
        </w:tc>
      </w:tr>
      <w:tr w:rsidR="00105427" w:rsidRPr="00165380" w14:paraId="6B11772B" w14:textId="77777777" w:rsidTr="00165380">
        <w:trPr>
          <w:trHeight w:val="40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697" w14:textId="77777777" w:rsidR="00105427" w:rsidRPr="00165380" w:rsidRDefault="00FD39B4" w:rsidP="00165380">
            <w:pPr>
              <w:pStyle w:val="TableParagraph"/>
              <w:spacing w:before="0"/>
              <w:ind w:left="10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AAC1" w14:textId="77777777" w:rsidR="00105427" w:rsidRPr="00165380" w:rsidRDefault="00FD39B4" w:rsidP="00165380">
            <w:pPr>
              <w:pStyle w:val="TableParagraph"/>
              <w:spacing w:before="0"/>
              <w:ind w:left="7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Biomarcadores, biomonitores e bioindicadores de poluição aquática.</w:t>
            </w:r>
          </w:p>
        </w:tc>
      </w:tr>
    </w:tbl>
    <w:p w14:paraId="18158A49" w14:textId="77777777" w:rsidR="00105427" w:rsidRPr="00165380" w:rsidRDefault="00105427" w:rsidP="00165380">
      <w:pPr>
        <w:rPr>
          <w:spacing w:val="-6"/>
          <w:sz w:val="24"/>
        </w:rPr>
        <w:sectPr w:rsidR="00105427" w:rsidRPr="00165380">
          <w:headerReference w:type="default" r:id="rId7"/>
          <w:footerReference w:type="default" r:id="rId8"/>
          <w:type w:val="continuous"/>
          <w:pgSz w:w="11910" w:h="16840"/>
          <w:pgMar w:top="1960" w:right="660" w:bottom="1380" w:left="1520" w:header="523" w:footer="1199" w:gutter="0"/>
          <w:pgNumType w:start="1"/>
          <w:cols w:space="720"/>
        </w:sectPr>
      </w:pPr>
    </w:p>
    <w:p w14:paraId="0D66C819" w14:textId="77777777" w:rsidR="00105427" w:rsidRPr="00165380" w:rsidRDefault="00105427" w:rsidP="00165380">
      <w:pPr>
        <w:pStyle w:val="Corpodetexto"/>
        <w:rPr>
          <w:spacing w:val="-6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484"/>
      </w:tblGrid>
      <w:tr w:rsidR="00105427" w:rsidRPr="00165380" w14:paraId="65641742" w14:textId="77777777" w:rsidTr="00165380">
        <w:trPr>
          <w:trHeight w:val="385"/>
        </w:trPr>
        <w:tc>
          <w:tcPr>
            <w:tcW w:w="792" w:type="dxa"/>
          </w:tcPr>
          <w:p w14:paraId="3B1715B0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12</w:t>
            </w:r>
          </w:p>
        </w:tc>
        <w:tc>
          <w:tcPr>
            <w:tcW w:w="8484" w:type="dxa"/>
          </w:tcPr>
          <w:p w14:paraId="7FA7DA06" w14:textId="77777777" w:rsidR="00105427" w:rsidRPr="00165380" w:rsidRDefault="00FD39B4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Organismos-Teste: escolha e obtenção; técnicas de cultivo e manutenção dos orga- nismos.</w:t>
            </w:r>
          </w:p>
        </w:tc>
      </w:tr>
      <w:tr w:rsidR="00105427" w:rsidRPr="00165380" w14:paraId="037B927A" w14:textId="77777777" w:rsidTr="00165380">
        <w:trPr>
          <w:trHeight w:val="419"/>
        </w:trPr>
        <w:tc>
          <w:tcPr>
            <w:tcW w:w="792" w:type="dxa"/>
          </w:tcPr>
          <w:p w14:paraId="4BDD1B37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13</w:t>
            </w:r>
          </w:p>
        </w:tc>
        <w:tc>
          <w:tcPr>
            <w:tcW w:w="8484" w:type="dxa"/>
          </w:tcPr>
          <w:p w14:paraId="7C69D775" w14:textId="77777777" w:rsidR="00105427" w:rsidRPr="00165380" w:rsidRDefault="00FD39B4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Testes de toxicidade aguda e crônica, com organismos aquáticos;</w:t>
            </w:r>
          </w:p>
        </w:tc>
      </w:tr>
      <w:tr w:rsidR="00105427" w:rsidRPr="00165380" w14:paraId="61623163" w14:textId="77777777" w:rsidTr="00165380">
        <w:trPr>
          <w:trHeight w:val="411"/>
        </w:trPr>
        <w:tc>
          <w:tcPr>
            <w:tcW w:w="792" w:type="dxa"/>
          </w:tcPr>
          <w:p w14:paraId="36AF063F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14</w:t>
            </w:r>
          </w:p>
        </w:tc>
        <w:tc>
          <w:tcPr>
            <w:tcW w:w="8484" w:type="dxa"/>
          </w:tcPr>
          <w:p w14:paraId="738F7401" w14:textId="77777777" w:rsidR="00105427" w:rsidRPr="00165380" w:rsidRDefault="00FD39B4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Materiais e equipamentos utilizados nos testes de toxicidade e bioensaios.</w:t>
            </w:r>
          </w:p>
        </w:tc>
      </w:tr>
      <w:tr w:rsidR="00105427" w:rsidRPr="00165380" w14:paraId="62FA1E31" w14:textId="77777777" w:rsidTr="00165380">
        <w:trPr>
          <w:trHeight w:val="417"/>
        </w:trPr>
        <w:tc>
          <w:tcPr>
            <w:tcW w:w="792" w:type="dxa"/>
          </w:tcPr>
          <w:p w14:paraId="0F0D99E1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15</w:t>
            </w:r>
          </w:p>
        </w:tc>
        <w:tc>
          <w:tcPr>
            <w:tcW w:w="8484" w:type="dxa"/>
          </w:tcPr>
          <w:p w14:paraId="17D50A55" w14:textId="1C6CBAD7" w:rsidR="00105427" w:rsidRPr="00165380" w:rsidRDefault="000B44E5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Contaminação microplástica na água e nos organismos aquáticos.</w:t>
            </w:r>
          </w:p>
        </w:tc>
      </w:tr>
      <w:tr w:rsidR="00105427" w:rsidRPr="00165380" w14:paraId="11812F6B" w14:textId="77777777" w:rsidTr="00165380">
        <w:trPr>
          <w:trHeight w:val="281"/>
        </w:trPr>
        <w:tc>
          <w:tcPr>
            <w:tcW w:w="792" w:type="dxa"/>
          </w:tcPr>
          <w:p w14:paraId="30652A4C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16</w:t>
            </w:r>
          </w:p>
        </w:tc>
        <w:tc>
          <w:tcPr>
            <w:tcW w:w="8484" w:type="dxa"/>
          </w:tcPr>
          <w:p w14:paraId="3414800D" w14:textId="51FA6618" w:rsidR="00105427" w:rsidRPr="00165380" w:rsidRDefault="000B44E5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Cianotoxinas </w:t>
            </w:r>
            <w:r w:rsidR="00311BF3" w:rsidRPr="00165380">
              <w:rPr>
                <w:spacing w:val="-6"/>
                <w:sz w:val="24"/>
              </w:rPr>
              <w:t xml:space="preserve">e Micotoxinas </w:t>
            </w:r>
            <w:r w:rsidRPr="00165380">
              <w:rPr>
                <w:spacing w:val="-6"/>
                <w:sz w:val="24"/>
              </w:rPr>
              <w:t>na água e nos organismos aquáticos.</w:t>
            </w:r>
          </w:p>
        </w:tc>
      </w:tr>
      <w:tr w:rsidR="00105427" w:rsidRPr="00165380" w14:paraId="093E5B8A" w14:textId="77777777" w:rsidTr="00165380">
        <w:trPr>
          <w:trHeight w:val="398"/>
        </w:trPr>
        <w:tc>
          <w:tcPr>
            <w:tcW w:w="792" w:type="dxa"/>
          </w:tcPr>
          <w:p w14:paraId="2404D44B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17</w:t>
            </w:r>
          </w:p>
        </w:tc>
        <w:tc>
          <w:tcPr>
            <w:tcW w:w="8484" w:type="dxa"/>
          </w:tcPr>
          <w:p w14:paraId="68511277" w14:textId="2B139261" w:rsidR="00105427" w:rsidRPr="00165380" w:rsidRDefault="000B44E5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Apresentação de seminários sobre artigos científicos e palestras com pesquisadores externos.</w:t>
            </w:r>
          </w:p>
        </w:tc>
      </w:tr>
      <w:tr w:rsidR="00105427" w:rsidRPr="00165380" w14:paraId="6FF08639" w14:textId="77777777">
        <w:trPr>
          <w:trHeight w:val="517"/>
        </w:trPr>
        <w:tc>
          <w:tcPr>
            <w:tcW w:w="792" w:type="dxa"/>
          </w:tcPr>
          <w:p w14:paraId="384A7DB9" w14:textId="77777777" w:rsidR="00105427" w:rsidRPr="00165380" w:rsidRDefault="00FD39B4" w:rsidP="00165380">
            <w:pPr>
              <w:pStyle w:val="TableParagraph"/>
              <w:spacing w:before="0"/>
              <w:ind w:left="4"/>
              <w:jc w:val="center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18</w:t>
            </w:r>
          </w:p>
        </w:tc>
        <w:tc>
          <w:tcPr>
            <w:tcW w:w="8484" w:type="dxa"/>
          </w:tcPr>
          <w:p w14:paraId="1CC5EBB7" w14:textId="41B6DA4D" w:rsidR="00105427" w:rsidRPr="00165380" w:rsidRDefault="00FD39B4" w:rsidP="00165380">
            <w:pPr>
              <w:pStyle w:val="TableParagraph"/>
              <w:spacing w:before="0"/>
              <w:ind w:left="66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Elaboração de </w:t>
            </w:r>
            <w:r w:rsidR="000B44E5" w:rsidRPr="00165380">
              <w:rPr>
                <w:spacing w:val="-6"/>
                <w:sz w:val="24"/>
              </w:rPr>
              <w:t>redação científica</w:t>
            </w:r>
            <w:r w:rsidRPr="00165380">
              <w:rPr>
                <w:spacing w:val="-6"/>
                <w:sz w:val="24"/>
              </w:rPr>
              <w:t xml:space="preserve"> d</w:t>
            </w:r>
            <w:r w:rsidR="000B44E5" w:rsidRPr="00165380">
              <w:rPr>
                <w:spacing w:val="-6"/>
                <w:sz w:val="24"/>
              </w:rPr>
              <w:t>o</w:t>
            </w:r>
            <w:r w:rsidRPr="00165380">
              <w:rPr>
                <w:spacing w:val="-6"/>
                <w:sz w:val="24"/>
              </w:rPr>
              <w:t xml:space="preserve"> tema correlato a ecotoxicologia.</w:t>
            </w:r>
          </w:p>
        </w:tc>
      </w:tr>
    </w:tbl>
    <w:p w14:paraId="11DC3BB6" w14:textId="77777777" w:rsidR="00105427" w:rsidRPr="00165380" w:rsidRDefault="00105427" w:rsidP="00165380">
      <w:pPr>
        <w:pStyle w:val="Corpodetexto"/>
        <w:rPr>
          <w:spacing w:val="-6"/>
        </w:rPr>
      </w:pPr>
    </w:p>
    <w:p w14:paraId="48EB6200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noProof/>
          <w:spacing w:val="-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818F81" wp14:editId="2C6B2B85">
                <wp:simplePos x="0" y="0"/>
                <wp:positionH relativeFrom="page">
                  <wp:posOffset>1036624</wp:posOffset>
                </wp:positionH>
                <wp:positionV relativeFrom="paragraph">
                  <wp:posOffset>204988</wp:posOffset>
                </wp:positionV>
                <wp:extent cx="6030595" cy="70739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0595" cy="7073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E32E60" w14:textId="77777777" w:rsidR="00105427" w:rsidRDefault="00FD39B4">
                            <w:pPr>
                              <w:pStyle w:val="Corpodetexto"/>
                              <w:ind w:left="64" w:right="64"/>
                              <w:jc w:val="both"/>
                            </w:pPr>
                            <w:r>
                              <w:t xml:space="preserve">Permitir que o discente compreenda processos de medidas de toxicidade de xenobióticos no ambiente, interpretando resultados e </w:t>
                            </w:r>
                            <w:r>
                              <w:t>avaliando o sistema, assim como o desenvolver da sensibilização, reconhecimento, valoração do ambiente natural e avaliação das intervenções antrópicas para aplicar os princípios de prevenção e recuperação ambiental.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18F81" id="Textbox 9" o:spid="_x0000_s1027" type="#_x0000_t202" style="position:absolute;left:0;text-align:left;margin-left:81.6pt;margin-top:16.15pt;width:474.85pt;height:55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5DE32E60" w14:textId="77777777" w:rsidR="00105427" w:rsidRDefault="00FD39B4">
                      <w:pPr>
                        <w:pStyle w:val="Corpodetexto"/>
                        <w:ind w:left="64" w:right="64"/>
                        <w:jc w:val="both"/>
                      </w:pPr>
                      <w:r>
                        <w:t xml:space="preserve">Permitir que o discente compreenda processos de medidas de toxicidade de xenobióticos no ambiente, interpretando resultados e </w:t>
                      </w:r>
                      <w:r>
                        <w:t>avaliando o sistema, assim como o desenvolver da sensibilização, reconhecimento, valoração do ambiente natural e avaliação das intervenções antrópicas para aplicar os princípios de prevenção e recuperação ambiental.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65380">
        <w:rPr>
          <w:spacing w:val="-6"/>
          <w:sz w:val="24"/>
        </w:rPr>
        <w:t>OBJETIVO GERAL:</w:t>
      </w:r>
    </w:p>
    <w:p w14:paraId="091B6C46" w14:textId="77777777" w:rsidR="00105427" w:rsidRPr="00165380" w:rsidRDefault="00105427" w:rsidP="00165380">
      <w:pPr>
        <w:pStyle w:val="Corpodetexto"/>
        <w:rPr>
          <w:spacing w:val="-6"/>
        </w:rPr>
      </w:pPr>
    </w:p>
    <w:p w14:paraId="7C157DD6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spacing w:val="-6"/>
          <w:sz w:val="24"/>
        </w:rPr>
        <w:t>OBJETIVOS ESPECÍFICOS: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05427" w:rsidRPr="00165380" w14:paraId="4F40CDCF" w14:textId="77777777">
        <w:trPr>
          <w:trHeight w:val="2207"/>
        </w:trPr>
        <w:tc>
          <w:tcPr>
            <w:tcW w:w="9496" w:type="dxa"/>
          </w:tcPr>
          <w:p w14:paraId="5F8974B9" w14:textId="77777777" w:rsidR="00105427" w:rsidRPr="00165380" w:rsidRDefault="00FD39B4" w:rsidP="00165380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0"/>
              <w:ind w:left="207" w:hanging="138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Estudar os princípios da ecotoxicidade;</w:t>
            </w:r>
          </w:p>
          <w:p w14:paraId="374FD252" w14:textId="77777777" w:rsidR="00105427" w:rsidRPr="00165380" w:rsidRDefault="00FD39B4" w:rsidP="0016538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0"/>
              <w:ind w:right="62" w:firstLin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Identificar e avaliar os processos de degradação ambiental de origem natural e decorrentes de ações antrópicas;</w:t>
            </w:r>
          </w:p>
          <w:p w14:paraId="0C4469F6" w14:textId="77777777" w:rsidR="00105427" w:rsidRPr="00165380" w:rsidRDefault="00FD39B4" w:rsidP="0016538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0"/>
              <w:ind w:right="62" w:firstLin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 xml:space="preserve">Proporcionar ao discente a capacidade de avaliar métodos de toxicidade, de acordo com a </w:t>
            </w:r>
            <w:r w:rsidRPr="00165380">
              <w:rPr>
                <w:spacing w:val="-6"/>
                <w:sz w:val="24"/>
              </w:rPr>
              <w:t>legislação, e compreenda seus resultados;</w:t>
            </w:r>
          </w:p>
          <w:p w14:paraId="37A1B17F" w14:textId="77777777" w:rsidR="00105427" w:rsidRPr="00165380" w:rsidRDefault="00FD39B4" w:rsidP="00165380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0"/>
              <w:ind w:left="207" w:hanging="138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Reconhecer os principais organismos usados em métodos ecotoxicológicos;</w:t>
            </w:r>
          </w:p>
          <w:p w14:paraId="512338A4" w14:textId="77777777" w:rsidR="00105427" w:rsidRPr="00165380" w:rsidRDefault="00FD39B4" w:rsidP="00165380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0"/>
              <w:ind w:right="60" w:firstLin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Ampliar a capacidade cognitiva do discente sobre o monitoramento do ambiente aquático assim como no desenvolvimento de boas práticas ambientais.</w:t>
            </w:r>
          </w:p>
        </w:tc>
      </w:tr>
    </w:tbl>
    <w:p w14:paraId="04245D10" w14:textId="77777777" w:rsidR="00105427" w:rsidRPr="00165380" w:rsidRDefault="00105427" w:rsidP="00165380">
      <w:pPr>
        <w:pStyle w:val="Corpodetexto"/>
        <w:rPr>
          <w:spacing w:val="-6"/>
        </w:rPr>
      </w:pPr>
    </w:p>
    <w:p w14:paraId="0212E0A5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spacing w:val="-6"/>
          <w:sz w:val="24"/>
        </w:rPr>
        <w:t>ESTRATÉGIA METODOLÓGICA: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05427" w:rsidRPr="00165380" w14:paraId="34E1C162" w14:textId="77777777">
        <w:trPr>
          <w:trHeight w:val="316"/>
        </w:trPr>
        <w:tc>
          <w:tcPr>
            <w:tcW w:w="9496" w:type="dxa"/>
          </w:tcPr>
          <w:p w14:paraId="2940C567" w14:textId="77777777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Aulas expositivas dialogadas</w:t>
            </w:r>
          </w:p>
        </w:tc>
      </w:tr>
    </w:tbl>
    <w:p w14:paraId="53C4A996" w14:textId="77777777" w:rsidR="00105427" w:rsidRPr="00165380" w:rsidRDefault="00105427" w:rsidP="00165380">
      <w:pPr>
        <w:pStyle w:val="Corpodetexto"/>
        <w:rPr>
          <w:spacing w:val="-6"/>
        </w:rPr>
      </w:pPr>
    </w:p>
    <w:p w14:paraId="3AAAC94B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spacing w:val="-6"/>
          <w:sz w:val="24"/>
        </w:rPr>
        <w:t>RECURSOS DIDÁTICOS: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05427" w:rsidRPr="00165380" w14:paraId="073A01B1" w14:textId="77777777">
        <w:trPr>
          <w:trHeight w:val="952"/>
        </w:trPr>
        <w:tc>
          <w:tcPr>
            <w:tcW w:w="9496" w:type="dxa"/>
          </w:tcPr>
          <w:p w14:paraId="44F90801" w14:textId="77777777" w:rsidR="00105427" w:rsidRPr="00165380" w:rsidRDefault="00FD39B4" w:rsidP="00165380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0"/>
              <w:ind w:hanging="283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Projetor multimídia;</w:t>
            </w:r>
          </w:p>
          <w:p w14:paraId="20B4EC53" w14:textId="77777777" w:rsidR="00105427" w:rsidRPr="00165380" w:rsidRDefault="00FD39B4" w:rsidP="00165380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0"/>
              <w:ind w:hanging="283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Artigos científicos;</w:t>
            </w:r>
          </w:p>
          <w:p w14:paraId="57DAFD73" w14:textId="77777777" w:rsidR="00105427" w:rsidRPr="00165380" w:rsidRDefault="00FD39B4" w:rsidP="00165380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0"/>
              <w:ind w:hanging="283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Livros;</w:t>
            </w:r>
          </w:p>
        </w:tc>
      </w:tr>
    </w:tbl>
    <w:p w14:paraId="575F9FC4" w14:textId="77777777" w:rsidR="00105427" w:rsidRPr="00165380" w:rsidRDefault="00105427" w:rsidP="00165380">
      <w:pPr>
        <w:pStyle w:val="Corpodetexto"/>
        <w:rPr>
          <w:spacing w:val="-6"/>
        </w:rPr>
      </w:pPr>
    </w:p>
    <w:p w14:paraId="0A811273" w14:textId="77777777" w:rsidR="00105427" w:rsidRPr="00165380" w:rsidRDefault="00FD39B4" w:rsidP="00165380">
      <w:pPr>
        <w:pStyle w:val="PargrafodaLista"/>
        <w:numPr>
          <w:ilvl w:val="0"/>
          <w:numId w:val="3"/>
        </w:numPr>
        <w:tabs>
          <w:tab w:val="left" w:pos="542"/>
        </w:tabs>
        <w:rPr>
          <w:spacing w:val="-6"/>
          <w:sz w:val="24"/>
        </w:rPr>
      </w:pPr>
      <w:r w:rsidRPr="00165380">
        <w:rPr>
          <w:spacing w:val="-6"/>
          <w:sz w:val="24"/>
        </w:rPr>
        <w:t>AVALIAÇÃO: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05427" w:rsidRPr="00165380" w14:paraId="6ACD6C71" w14:textId="77777777">
        <w:trPr>
          <w:trHeight w:val="635"/>
        </w:trPr>
        <w:tc>
          <w:tcPr>
            <w:tcW w:w="9496" w:type="dxa"/>
          </w:tcPr>
          <w:p w14:paraId="5EA13DD1" w14:textId="378C2937" w:rsidR="00105427" w:rsidRPr="00165380" w:rsidRDefault="00FD39B4" w:rsidP="00165380">
            <w:pPr>
              <w:pStyle w:val="TableParagraph"/>
              <w:spacing w:before="0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Os alunos serão avaliados atravé</w:t>
            </w:r>
            <w:r w:rsidR="000B44E5" w:rsidRPr="00165380">
              <w:rPr>
                <w:spacing w:val="-6"/>
                <w:sz w:val="24"/>
              </w:rPr>
              <w:t>s de exposição (seminário) de artigos científicos de alto impacto e elaboração de um texto científico sobre o tema da exposião e relatório das palestras dos pesquisadores convidados</w:t>
            </w:r>
          </w:p>
        </w:tc>
      </w:tr>
    </w:tbl>
    <w:p w14:paraId="65C60C02" w14:textId="77777777" w:rsidR="00105427" w:rsidRPr="00165380" w:rsidRDefault="00105427" w:rsidP="00165380">
      <w:pPr>
        <w:rPr>
          <w:spacing w:val="-6"/>
          <w:sz w:val="24"/>
        </w:rPr>
        <w:sectPr w:rsidR="00105427" w:rsidRPr="00165380">
          <w:headerReference w:type="default" r:id="rId9"/>
          <w:footerReference w:type="default" r:id="rId10"/>
          <w:pgSz w:w="11910" w:h="16840"/>
          <w:pgMar w:top="1960" w:right="660" w:bottom="1680" w:left="1520" w:header="523" w:footer="1481" w:gutter="0"/>
          <w:pgNumType w:start="2"/>
          <w:cols w:space="720"/>
        </w:sectPr>
      </w:pPr>
    </w:p>
    <w:p w14:paraId="79C7845C" w14:textId="77777777" w:rsidR="00105427" w:rsidRPr="00165380" w:rsidRDefault="00105427" w:rsidP="00165380">
      <w:pPr>
        <w:pStyle w:val="Corpodetexto"/>
        <w:rPr>
          <w:spacing w:val="-6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05427" w:rsidRPr="00165380" w14:paraId="54A80B3F" w14:textId="77777777">
        <w:trPr>
          <w:trHeight w:val="307"/>
        </w:trPr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762DC33E" w14:textId="77777777" w:rsidR="00105427" w:rsidRPr="00165380" w:rsidRDefault="00FD39B4" w:rsidP="00165380">
            <w:pPr>
              <w:pStyle w:val="TableParagraph"/>
              <w:spacing w:before="0"/>
              <w:ind w:left="74"/>
              <w:rPr>
                <w:spacing w:val="-6"/>
                <w:sz w:val="24"/>
              </w:rPr>
            </w:pPr>
            <w:r w:rsidRPr="00165380">
              <w:rPr>
                <w:spacing w:val="-6"/>
                <w:sz w:val="24"/>
              </w:rPr>
              <w:t>09. BIBLIOGRAFIA:</w:t>
            </w:r>
          </w:p>
        </w:tc>
      </w:tr>
    </w:tbl>
    <w:p w14:paraId="7B1C7D99" w14:textId="77777777" w:rsidR="00B6417A" w:rsidRPr="00165380" w:rsidRDefault="00B6417A" w:rsidP="00B6417A">
      <w:pPr>
        <w:pStyle w:val="TableParagraph"/>
        <w:spacing w:before="0"/>
        <w:rPr>
          <w:b/>
          <w:spacing w:val="-6"/>
          <w:sz w:val="24"/>
        </w:rPr>
      </w:pPr>
      <w:r w:rsidRPr="00165380">
        <w:rPr>
          <w:b/>
          <w:spacing w:val="-6"/>
          <w:sz w:val="24"/>
        </w:rPr>
        <w:t>BIBLIOGRAFIA BÁSICA:</w:t>
      </w:r>
    </w:p>
    <w:p w14:paraId="0F0B59C9" w14:textId="77777777" w:rsidR="00B6417A" w:rsidRPr="00165380" w:rsidRDefault="00B6417A" w:rsidP="00B6417A">
      <w:pPr>
        <w:pStyle w:val="TableParagraph"/>
        <w:spacing w:before="0"/>
        <w:ind w:left="0"/>
        <w:rPr>
          <w:spacing w:val="-6"/>
          <w:sz w:val="24"/>
        </w:rPr>
      </w:pPr>
    </w:p>
    <w:p w14:paraId="41802998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</w:rPr>
      </w:pPr>
      <w:r w:rsidRPr="00165380">
        <w:rPr>
          <w:spacing w:val="-6"/>
        </w:rPr>
        <w:t xml:space="preserve">AZEVEDO, F. A.; CHASIN, A. A. M. </w:t>
      </w:r>
      <w:r w:rsidRPr="00165380">
        <w:rPr>
          <w:b/>
          <w:spacing w:val="-6"/>
        </w:rPr>
        <w:t>As Bases Toxicológicas da Ecotoxicologia</w:t>
      </w:r>
      <w:r w:rsidRPr="00165380">
        <w:rPr>
          <w:spacing w:val="-6"/>
        </w:rPr>
        <w:t>. 2 Ed. São Carlos: Rima, 2006. 340 p.</w:t>
      </w:r>
    </w:p>
    <w:p w14:paraId="6CC8812F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</w:rPr>
      </w:pPr>
      <w:r w:rsidRPr="00165380">
        <w:rPr>
          <w:spacing w:val="-6"/>
        </w:rPr>
        <w:t xml:space="preserve">KLAASSEN, C. D.; WATKINS III, J. B. </w:t>
      </w:r>
      <w:r w:rsidRPr="00165380">
        <w:rPr>
          <w:b/>
          <w:spacing w:val="-6"/>
        </w:rPr>
        <w:t>Fundamentos Em Toxicologia</w:t>
      </w:r>
      <w:r w:rsidRPr="00165380">
        <w:rPr>
          <w:spacing w:val="-6"/>
        </w:rPr>
        <w:t>. 2. Ed. Porto Alegre: Amgh Editora, 2012. 472 p.</w:t>
      </w:r>
    </w:p>
    <w:p w14:paraId="6310E787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</w:rPr>
      </w:pPr>
      <w:r w:rsidRPr="00165380">
        <w:rPr>
          <w:spacing w:val="-6"/>
        </w:rPr>
        <w:t xml:space="preserve">SISINNO, C. L. S.; OLIVEIRA-FILHO, E. C. </w:t>
      </w:r>
      <w:r w:rsidRPr="00165380">
        <w:rPr>
          <w:b/>
          <w:spacing w:val="-6"/>
        </w:rPr>
        <w:t xml:space="preserve">Princípios de toxicologia ambiental. </w:t>
      </w:r>
      <w:r w:rsidRPr="00165380">
        <w:rPr>
          <w:spacing w:val="-6"/>
        </w:rPr>
        <w:t>1 Ed., Rio de Janeiro: Editora Interciência, 2013, 216 p.</w:t>
      </w:r>
    </w:p>
    <w:p w14:paraId="1A8EFED6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</w:rPr>
      </w:pPr>
      <w:r w:rsidRPr="00165380">
        <w:rPr>
          <w:spacing w:val="-6"/>
        </w:rPr>
        <w:t xml:space="preserve">ZAGATTO, P. A.; BERTOLETTI, E. </w:t>
      </w:r>
      <w:r w:rsidRPr="00165380">
        <w:rPr>
          <w:b/>
          <w:spacing w:val="-6"/>
        </w:rPr>
        <w:t>Ecotoxicologia aquática: princípios e aplicações</w:t>
      </w:r>
      <w:r w:rsidRPr="00165380">
        <w:rPr>
          <w:spacing w:val="-6"/>
        </w:rPr>
        <w:t>. São Carlos: Rima, 2008. 478 p.</w:t>
      </w:r>
    </w:p>
    <w:p w14:paraId="7AD31495" w14:textId="77777777" w:rsidR="00B6417A" w:rsidRPr="00165380" w:rsidRDefault="00B6417A" w:rsidP="00B6417A">
      <w:pPr>
        <w:pStyle w:val="TableParagraph"/>
        <w:spacing w:before="0"/>
        <w:ind w:left="0"/>
        <w:rPr>
          <w:spacing w:val="-6"/>
        </w:rPr>
      </w:pPr>
    </w:p>
    <w:p w14:paraId="63FA6840" w14:textId="77777777" w:rsidR="00B6417A" w:rsidRPr="00165380" w:rsidRDefault="00B6417A" w:rsidP="00B6417A">
      <w:pPr>
        <w:pStyle w:val="TableParagraph"/>
        <w:spacing w:before="0"/>
        <w:rPr>
          <w:b/>
          <w:spacing w:val="-6"/>
          <w:sz w:val="24"/>
        </w:rPr>
      </w:pPr>
      <w:r w:rsidRPr="00165380">
        <w:rPr>
          <w:b/>
          <w:spacing w:val="-6"/>
          <w:sz w:val="24"/>
        </w:rPr>
        <w:t>BIBLIOGRAFIA COMPLEMENTAR:</w:t>
      </w:r>
    </w:p>
    <w:p w14:paraId="187E3CEA" w14:textId="77777777" w:rsidR="00B6417A" w:rsidRPr="00165380" w:rsidRDefault="00B6417A" w:rsidP="00B6417A">
      <w:pPr>
        <w:pStyle w:val="TableParagraph"/>
        <w:spacing w:before="0"/>
        <w:ind w:left="0"/>
        <w:rPr>
          <w:spacing w:val="-6"/>
          <w:sz w:val="24"/>
        </w:rPr>
      </w:pPr>
    </w:p>
    <w:p w14:paraId="3DF3926F" w14:textId="77777777" w:rsidR="00B6417A" w:rsidRDefault="00B6417A" w:rsidP="00B6417A">
      <w:pPr>
        <w:pStyle w:val="TableParagraph"/>
        <w:spacing w:before="0"/>
        <w:ind w:left="589" w:hanging="520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AMES, J. </w:t>
      </w:r>
      <w:r w:rsidRPr="00B6417A">
        <w:rPr>
          <w:i/>
          <w:iCs/>
          <w:spacing w:val="-6"/>
          <w:sz w:val="24"/>
        </w:rPr>
        <w:t>et al</w:t>
      </w:r>
      <w:r>
        <w:rPr>
          <w:spacing w:val="-6"/>
          <w:sz w:val="24"/>
        </w:rPr>
        <w:t xml:space="preserve">. </w:t>
      </w:r>
      <w:r w:rsidRPr="00B6417A">
        <w:rPr>
          <w:spacing w:val="-6"/>
          <w:sz w:val="24"/>
        </w:rPr>
        <w:t>Glyphosate-based herbicide (GBH) causes damage in embryo-larval stages of zebrafish (</w:t>
      </w:r>
      <w:r w:rsidRPr="00B6417A">
        <w:rPr>
          <w:i/>
          <w:iCs/>
          <w:spacing w:val="-6"/>
          <w:sz w:val="24"/>
        </w:rPr>
        <w:t>Danio rerio</w:t>
      </w:r>
      <w:r w:rsidRPr="00B6417A">
        <w:rPr>
          <w:spacing w:val="-6"/>
          <w:sz w:val="24"/>
        </w:rPr>
        <w:t>)</w:t>
      </w:r>
      <w:r>
        <w:rPr>
          <w:spacing w:val="-6"/>
          <w:sz w:val="24"/>
        </w:rPr>
        <w:t xml:space="preserve">. </w:t>
      </w:r>
      <w:r w:rsidRPr="00B6417A">
        <w:rPr>
          <w:b/>
          <w:bCs/>
          <w:spacing w:val="-6"/>
          <w:sz w:val="24"/>
        </w:rPr>
        <w:t>Neurotoxicology and Teratology</w:t>
      </w:r>
      <w:r>
        <w:rPr>
          <w:spacing w:val="-6"/>
          <w:sz w:val="24"/>
        </w:rPr>
        <w:t>, v.</w:t>
      </w:r>
      <w:r w:rsidRPr="00B6417A">
        <w:rPr>
          <w:spacing w:val="-6"/>
          <w:sz w:val="24"/>
        </w:rPr>
        <w:t>95</w:t>
      </w:r>
      <w:r>
        <w:rPr>
          <w:spacing w:val="-6"/>
          <w:sz w:val="24"/>
        </w:rPr>
        <w:t xml:space="preserve">, </w:t>
      </w:r>
      <w:r w:rsidRPr="00B6417A">
        <w:rPr>
          <w:spacing w:val="-6"/>
          <w:sz w:val="24"/>
        </w:rPr>
        <w:t>107147</w:t>
      </w:r>
      <w:r>
        <w:rPr>
          <w:spacing w:val="-6"/>
          <w:sz w:val="24"/>
        </w:rPr>
        <w:t xml:space="preserve">, 2023. </w:t>
      </w:r>
      <w:r w:rsidRPr="00B6417A">
        <w:rPr>
          <w:spacing w:val="-6"/>
          <w:sz w:val="24"/>
        </w:rPr>
        <w:t>https://doi.org/10.1016/j.ntt.2022.107147</w:t>
      </w:r>
    </w:p>
    <w:p w14:paraId="4445735B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  <w:sz w:val="24"/>
        </w:rPr>
      </w:pPr>
      <w:r w:rsidRPr="00165380">
        <w:rPr>
          <w:spacing w:val="-6"/>
          <w:sz w:val="24"/>
        </w:rPr>
        <w:t xml:space="preserve">BAIRD, C.; CANN, M.; </w:t>
      </w:r>
      <w:r w:rsidRPr="00165380">
        <w:rPr>
          <w:b/>
          <w:spacing w:val="-6"/>
          <w:sz w:val="24"/>
        </w:rPr>
        <w:t>Química Ambiental</w:t>
      </w:r>
      <w:r w:rsidRPr="00165380">
        <w:rPr>
          <w:spacing w:val="-6"/>
          <w:sz w:val="24"/>
        </w:rPr>
        <w:t>. 4. Ed. Porto Alegre: Bookman, 2011. 844 p.</w:t>
      </w:r>
    </w:p>
    <w:p w14:paraId="37674B64" w14:textId="77777777" w:rsidR="00B6417A" w:rsidRPr="00165380" w:rsidRDefault="00B6417A" w:rsidP="00B6417A">
      <w:pPr>
        <w:pStyle w:val="TableParagraph"/>
        <w:spacing w:before="0"/>
        <w:ind w:left="589" w:hanging="520"/>
        <w:jc w:val="both"/>
        <w:rPr>
          <w:spacing w:val="-6"/>
          <w:sz w:val="24"/>
        </w:rPr>
      </w:pPr>
      <w:r w:rsidRPr="00165380">
        <w:rPr>
          <w:spacing w:val="-6"/>
          <w:sz w:val="24"/>
        </w:rPr>
        <w:t xml:space="preserve">DANTAS FILHO, J. V. </w:t>
      </w:r>
      <w:r w:rsidRPr="00165380">
        <w:rPr>
          <w:i/>
          <w:iCs/>
          <w:spacing w:val="-6"/>
          <w:sz w:val="24"/>
        </w:rPr>
        <w:t>et al</w:t>
      </w:r>
      <w:r w:rsidRPr="00165380">
        <w:rPr>
          <w:spacing w:val="-6"/>
          <w:sz w:val="24"/>
        </w:rPr>
        <w:t xml:space="preserve">. First evidence of microplastics in freshwater from fish farms in Rondônia state, Brazil. </w:t>
      </w:r>
      <w:r w:rsidRPr="00165380">
        <w:rPr>
          <w:b/>
          <w:bCs/>
          <w:spacing w:val="-6"/>
          <w:sz w:val="24"/>
        </w:rPr>
        <w:t>Heliyon</w:t>
      </w:r>
      <w:r w:rsidRPr="00165380">
        <w:rPr>
          <w:spacing w:val="-6"/>
          <w:sz w:val="24"/>
        </w:rPr>
        <w:t>, v.9, n.4, e15066, 2023. https://doi.org/10.1016/j.heliyon.2023.e15066</w:t>
      </w:r>
    </w:p>
    <w:p w14:paraId="10C4134C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  <w:sz w:val="24"/>
        </w:rPr>
      </w:pPr>
      <w:r w:rsidRPr="00165380">
        <w:rPr>
          <w:spacing w:val="-6"/>
          <w:sz w:val="24"/>
        </w:rPr>
        <w:t xml:space="preserve">LUCHESE, E. B.; LENZI, E. FAVERO, L. O. B. </w:t>
      </w:r>
      <w:r w:rsidRPr="00165380">
        <w:rPr>
          <w:b/>
          <w:spacing w:val="-6"/>
          <w:sz w:val="24"/>
        </w:rPr>
        <w:t>Introdução À Química da Água - Ciência Vida e Sobrevivência</w:t>
      </w:r>
      <w:r w:rsidRPr="00165380">
        <w:rPr>
          <w:spacing w:val="-6"/>
          <w:sz w:val="24"/>
        </w:rPr>
        <w:t>. 1 Ed. Rio de Janeiro: LTC, 2012, 604 p.</w:t>
      </w:r>
    </w:p>
    <w:p w14:paraId="4D250787" w14:textId="77777777" w:rsidR="00B6417A" w:rsidRPr="00165380" w:rsidRDefault="00B6417A" w:rsidP="00B6417A">
      <w:pPr>
        <w:pStyle w:val="TableParagraph"/>
        <w:spacing w:before="0"/>
        <w:ind w:left="589" w:right="10" w:hanging="520"/>
        <w:jc w:val="both"/>
        <w:rPr>
          <w:spacing w:val="-6"/>
          <w:sz w:val="24"/>
        </w:rPr>
      </w:pPr>
      <w:r w:rsidRPr="00165380">
        <w:rPr>
          <w:spacing w:val="-6"/>
          <w:sz w:val="24"/>
        </w:rPr>
        <w:t xml:space="preserve">PINHEIRO, M. M. de L. </w:t>
      </w:r>
      <w:r w:rsidRPr="00165380">
        <w:rPr>
          <w:i/>
          <w:iCs/>
          <w:spacing w:val="-6"/>
          <w:sz w:val="24"/>
        </w:rPr>
        <w:t>et al</w:t>
      </w:r>
      <w:r w:rsidRPr="00165380">
        <w:rPr>
          <w:spacing w:val="-6"/>
          <w:sz w:val="24"/>
        </w:rPr>
        <w:t xml:space="preserve">. First monitoring of cyanobacteria and cyanotoxins in freshwater from fish farms in Rondônia state, Brazil. </w:t>
      </w:r>
      <w:r w:rsidRPr="00165380">
        <w:rPr>
          <w:b/>
          <w:bCs/>
          <w:spacing w:val="-6"/>
          <w:sz w:val="24"/>
        </w:rPr>
        <w:t>Heliyon</w:t>
      </w:r>
      <w:r w:rsidRPr="00165380">
        <w:rPr>
          <w:spacing w:val="-6"/>
          <w:sz w:val="24"/>
        </w:rPr>
        <w:t>,</w:t>
      </w:r>
      <w:r w:rsidRPr="00165380">
        <w:rPr>
          <w:spacing w:val="-6"/>
        </w:rPr>
        <w:t xml:space="preserve"> v.</w:t>
      </w:r>
      <w:r w:rsidRPr="00165380">
        <w:rPr>
          <w:spacing w:val="-6"/>
          <w:sz w:val="24"/>
        </w:rPr>
        <w:t>9, n.8, e18518, 2023, https://doi.org/10.1016/j.heliyon.2023.e18518</w:t>
      </w:r>
    </w:p>
    <w:p w14:paraId="209E935F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  <w:sz w:val="24"/>
        </w:rPr>
      </w:pPr>
      <w:r w:rsidRPr="00165380">
        <w:rPr>
          <w:spacing w:val="-6"/>
          <w:sz w:val="24"/>
        </w:rPr>
        <w:t xml:space="preserve">RIBEIRO, L. R.; SALVADORI, M. F.; MARQUES, E. K. </w:t>
      </w:r>
      <w:r w:rsidRPr="00165380">
        <w:rPr>
          <w:b/>
          <w:spacing w:val="-6"/>
          <w:sz w:val="24"/>
        </w:rPr>
        <w:t>Mutagênese Ambiental</w:t>
      </w:r>
      <w:r w:rsidRPr="00165380">
        <w:rPr>
          <w:spacing w:val="-6"/>
          <w:sz w:val="24"/>
        </w:rPr>
        <w:t>. 1 Ed.</w:t>
      </w:r>
    </w:p>
    <w:p w14:paraId="7E88685E" w14:textId="77777777" w:rsidR="00B6417A" w:rsidRPr="00165380" w:rsidRDefault="00B6417A" w:rsidP="00B6417A">
      <w:pPr>
        <w:pStyle w:val="TableParagraph"/>
        <w:spacing w:before="0"/>
        <w:ind w:left="589" w:hanging="520"/>
        <w:rPr>
          <w:spacing w:val="-6"/>
          <w:sz w:val="24"/>
        </w:rPr>
      </w:pPr>
      <w:r w:rsidRPr="00165380">
        <w:rPr>
          <w:spacing w:val="-6"/>
          <w:sz w:val="24"/>
        </w:rPr>
        <w:t>Canoas: Ed. Ulbra, 2003, 356 p.</w:t>
      </w:r>
    </w:p>
    <w:p w14:paraId="5218DB94" w14:textId="77777777" w:rsidR="00B6417A" w:rsidRPr="00165380" w:rsidRDefault="00B6417A" w:rsidP="00B6417A">
      <w:pPr>
        <w:pStyle w:val="TableParagraph"/>
        <w:spacing w:before="0"/>
        <w:ind w:left="589" w:right="10" w:hanging="520"/>
        <w:rPr>
          <w:spacing w:val="-6"/>
          <w:sz w:val="24"/>
        </w:rPr>
      </w:pPr>
      <w:r w:rsidRPr="00165380">
        <w:rPr>
          <w:spacing w:val="-6"/>
          <w:sz w:val="24"/>
        </w:rPr>
        <w:t xml:space="preserve">SANTANA JUNIOR, G. L. </w:t>
      </w:r>
      <w:r w:rsidRPr="00165380">
        <w:rPr>
          <w:b/>
          <w:spacing w:val="-6"/>
          <w:sz w:val="24"/>
        </w:rPr>
        <w:t>Tratamento Biológico de Elfuentes – Fundamentos e Aplicações</w:t>
      </w:r>
      <w:r w:rsidRPr="00165380">
        <w:rPr>
          <w:spacing w:val="-6"/>
          <w:sz w:val="24"/>
        </w:rPr>
        <w:t>. 2 Ed. Rio de Janeiro: Editora Interciência, 2013, 404 p.</w:t>
      </w:r>
    </w:p>
    <w:p w14:paraId="1EAC994E" w14:textId="77777777" w:rsidR="00B6417A" w:rsidRPr="00165380" w:rsidRDefault="00B6417A" w:rsidP="00B6417A">
      <w:pPr>
        <w:pStyle w:val="TableParagraph"/>
        <w:spacing w:before="0"/>
        <w:ind w:left="589" w:right="10" w:hanging="520"/>
        <w:jc w:val="both"/>
        <w:rPr>
          <w:spacing w:val="-6"/>
          <w:sz w:val="24"/>
        </w:rPr>
      </w:pPr>
      <w:r w:rsidRPr="00165380">
        <w:rPr>
          <w:spacing w:val="-6"/>
          <w:sz w:val="24"/>
        </w:rPr>
        <w:t xml:space="preserve">TERADA-NASCIMENTO, J. S. </w:t>
      </w:r>
      <w:r w:rsidRPr="00165380">
        <w:rPr>
          <w:i/>
          <w:iCs/>
          <w:spacing w:val="-6"/>
          <w:sz w:val="24"/>
        </w:rPr>
        <w:t>et al</w:t>
      </w:r>
      <w:r w:rsidRPr="00165380">
        <w:rPr>
          <w:spacing w:val="-6"/>
          <w:sz w:val="24"/>
        </w:rPr>
        <w:t xml:space="preserve">. Monitoring of Mycotoxigenic Fungi in Fish Farm Water and Fumonisins in Feeds for Farmed Colossoma macropomum. </w:t>
      </w:r>
      <w:r w:rsidRPr="00165380">
        <w:rPr>
          <w:b/>
          <w:bCs/>
          <w:spacing w:val="-6"/>
          <w:sz w:val="24"/>
        </w:rPr>
        <w:t>Toxics</w:t>
      </w:r>
      <w:r w:rsidRPr="00165380">
        <w:rPr>
          <w:spacing w:val="-6"/>
          <w:sz w:val="24"/>
        </w:rPr>
        <w:t>, v.11, n.9, 762, 2023. https://doi.org/10.3390/toxics11090762</w:t>
      </w:r>
    </w:p>
    <w:p w14:paraId="5E820553" w14:textId="77777777" w:rsidR="00B6417A" w:rsidRPr="00165380" w:rsidRDefault="00B6417A" w:rsidP="00B6417A">
      <w:pPr>
        <w:pStyle w:val="TableParagraph"/>
        <w:spacing w:before="0"/>
        <w:ind w:left="0"/>
        <w:rPr>
          <w:spacing w:val="-6"/>
          <w:sz w:val="24"/>
        </w:rPr>
      </w:pPr>
    </w:p>
    <w:p w14:paraId="3D131FA3" w14:textId="77777777" w:rsidR="00B6417A" w:rsidRPr="00165380" w:rsidRDefault="00B6417A" w:rsidP="00B6417A">
      <w:pPr>
        <w:pStyle w:val="TableParagraph"/>
        <w:spacing w:before="0"/>
        <w:rPr>
          <w:b/>
          <w:spacing w:val="-6"/>
          <w:sz w:val="24"/>
        </w:rPr>
      </w:pPr>
      <w:r w:rsidRPr="00165380">
        <w:rPr>
          <w:b/>
          <w:spacing w:val="-6"/>
          <w:sz w:val="24"/>
        </w:rPr>
        <w:t>Periódicos recomendados:</w:t>
      </w:r>
    </w:p>
    <w:p w14:paraId="21B18BEE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Acta Amazônica</w:t>
      </w:r>
    </w:p>
    <w:p w14:paraId="3351E987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 xml:space="preserve">Acta Limnologica Brasiliensia </w:t>
      </w:r>
    </w:p>
    <w:p w14:paraId="68789F21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Toxics</w:t>
      </w:r>
    </w:p>
    <w:p w14:paraId="767DB2F1" w14:textId="77777777" w:rsid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Environmental Pollution</w:t>
      </w:r>
    </w:p>
    <w:p w14:paraId="4F46AE5A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Neurotoxicology and Teratology</w:t>
      </w:r>
    </w:p>
    <w:p w14:paraId="659B94A0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Bulletin of Environmental Contamination and Toxicology</w:t>
      </w:r>
    </w:p>
    <w:p w14:paraId="1CA1A77A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Science of The Total Environment</w:t>
      </w:r>
    </w:p>
    <w:p w14:paraId="00A2B5A3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Advances in Toxicology</w:t>
      </w:r>
    </w:p>
    <w:p w14:paraId="7D1ED82C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Heliyon</w:t>
      </w:r>
    </w:p>
    <w:p w14:paraId="23580566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Agriculture, Ecosystems &amp; Environment</w:t>
      </w:r>
    </w:p>
    <w:p w14:paraId="02D3F15A" w14:textId="77777777" w:rsidR="00B6417A" w:rsidRPr="00B6417A" w:rsidRDefault="00B6417A" w:rsidP="00B6417A">
      <w:pPr>
        <w:pStyle w:val="TableParagraph"/>
        <w:spacing w:before="0"/>
        <w:rPr>
          <w:spacing w:val="-6"/>
          <w:sz w:val="24"/>
        </w:rPr>
      </w:pPr>
      <w:r w:rsidRPr="00B6417A">
        <w:rPr>
          <w:spacing w:val="-6"/>
          <w:sz w:val="24"/>
        </w:rPr>
        <w:t>Archives of Environmental Contamination and Toxicology Interdisciplinary Toxicology</w:t>
      </w:r>
    </w:p>
    <w:p w14:paraId="17DEAE43" w14:textId="77777777" w:rsidR="00B6417A" w:rsidRPr="00165380" w:rsidRDefault="00B6417A" w:rsidP="00B6417A">
      <w:pPr>
        <w:pStyle w:val="TableParagraph"/>
        <w:spacing w:before="0"/>
        <w:ind w:left="0"/>
        <w:rPr>
          <w:spacing w:val="-6"/>
          <w:sz w:val="24"/>
        </w:rPr>
      </w:pPr>
      <w:r w:rsidRPr="00B6417A">
        <w:rPr>
          <w:spacing w:val="-6"/>
          <w:sz w:val="24"/>
        </w:rPr>
        <w:t>Journal of Biochemical and Molecular Toxicology</w:t>
      </w:r>
    </w:p>
    <w:p w14:paraId="6AF95AC7" w14:textId="77777777" w:rsidR="00B6417A" w:rsidRPr="00165380" w:rsidRDefault="00B6417A" w:rsidP="00B6417A">
      <w:pPr>
        <w:pStyle w:val="Corpodetexto"/>
        <w:rPr>
          <w:spacing w:val="-6"/>
          <w:sz w:val="20"/>
        </w:rPr>
      </w:pPr>
    </w:p>
    <w:sectPr w:rsidR="00B6417A" w:rsidRPr="00165380">
      <w:pgSz w:w="11910" w:h="16840"/>
      <w:pgMar w:top="1960" w:right="660" w:bottom="1680" w:left="1520" w:header="523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0937" w14:textId="77777777" w:rsidR="00754597" w:rsidRDefault="00754597">
      <w:r>
        <w:separator/>
      </w:r>
    </w:p>
  </w:endnote>
  <w:endnote w:type="continuationSeparator" w:id="0">
    <w:p w14:paraId="11D8AFD0" w14:textId="77777777" w:rsidR="00754597" w:rsidRDefault="007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403D" w14:textId="77777777" w:rsidR="00105427" w:rsidRDefault="00FD39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28CB015" wp14:editId="4A4BFA08">
              <wp:simplePos x="0" y="0"/>
              <wp:positionH relativeFrom="page">
                <wp:posOffset>1990089</wp:posOffset>
              </wp:positionH>
              <wp:positionV relativeFrom="page">
                <wp:posOffset>9791248</wp:posOffset>
              </wp:positionV>
              <wp:extent cx="4006215" cy="4552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215" cy="455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9D5CF" w14:textId="77777777" w:rsidR="00105427" w:rsidRDefault="00FD39B4">
                          <w:pPr>
                            <w:spacing w:before="10" w:line="228" w:lineRule="exact"/>
                            <w:ind w:left="2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UNIR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Câmpus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Universitário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Rolim</w:t>
                          </w:r>
                          <w:r>
                            <w:rPr>
                              <w:b/>
                              <w:color w:val="66666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20"/>
                            </w:rPr>
                            <w:t>Moura</w:t>
                          </w:r>
                        </w:p>
                        <w:p w14:paraId="54FC6281" w14:textId="77777777" w:rsidR="00105427" w:rsidRDefault="00FD39B4">
                          <w:pPr>
                            <w:ind w:left="3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666666"/>
                              <w:sz w:val="20"/>
                            </w:rPr>
                            <w:t>Av.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Norte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Sul</w:t>
                          </w:r>
                          <w:r>
                            <w:rPr>
                              <w:color w:val="66666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nº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7300,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Nova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Morada,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Rolim</w:t>
                          </w:r>
                          <w:r>
                            <w:rPr>
                              <w:color w:val="666666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Moura -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RO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CEP</w:t>
                          </w:r>
                          <w:r>
                            <w:rPr>
                              <w:color w:val="666666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 xml:space="preserve">76940-000 Fone: (69) 3449-3809 – E-mail: </w:t>
                          </w:r>
                          <w:hyperlink r:id="rId1">
                            <w:r>
                              <w:rPr>
                                <w:color w:val="666666"/>
                                <w:sz w:val="20"/>
                              </w:rPr>
                              <w:t>pgca@unir.br</w:t>
                            </w:r>
                          </w:hyperlink>
                          <w:r>
                            <w:rPr>
                              <w:color w:val="666666"/>
                              <w:sz w:val="20"/>
                            </w:rPr>
                            <w:t xml:space="preserve"> – Site: </w:t>
                          </w:r>
                          <w:hyperlink r:id="rId2">
                            <w:r>
                              <w:rPr>
                                <w:color w:val="666666"/>
                                <w:sz w:val="20"/>
                              </w:rPr>
                              <w:t>www.pgca.unir.br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CB01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156.7pt;margin-top:770.95pt;width:315.45pt;height:35.8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" filled="f" stroked="f">
              <v:textbox inset="0,0,0,0">
                <w:txbxContent>
                  <w:p w14:paraId="7929D5CF" w14:textId="77777777" w:rsidR="00105427" w:rsidRDefault="00FD39B4">
                    <w:pPr>
                      <w:spacing w:before="10" w:line="228" w:lineRule="exact"/>
                      <w:ind w:left="2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6666"/>
                        <w:sz w:val="20"/>
                      </w:rPr>
                      <w:t>UNIR</w:t>
                    </w:r>
                    <w:r>
                      <w:rPr>
                        <w:b/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-</w:t>
                    </w:r>
                    <w:r>
                      <w:rPr>
                        <w:b/>
                        <w:color w:val="6666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Câmpus</w:t>
                    </w:r>
                    <w:r>
                      <w:rPr>
                        <w:b/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Universitário</w:t>
                    </w:r>
                    <w:r>
                      <w:rPr>
                        <w:b/>
                        <w:color w:val="6666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de</w:t>
                    </w:r>
                    <w:r>
                      <w:rPr>
                        <w:b/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Rolim</w:t>
                    </w:r>
                    <w:r>
                      <w:rPr>
                        <w:b/>
                        <w:color w:val="66666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de</w:t>
                    </w:r>
                    <w:r>
                      <w:rPr>
                        <w:b/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pacing w:val="-2"/>
                        <w:sz w:val="20"/>
                      </w:rPr>
                      <w:t>Moura</w:t>
                    </w:r>
                  </w:p>
                  <w:p w14:paraId="54FC6281" w14:textId="77777777" w:rsidR="00105427" w:rsidRDefault="00FD39B4">
                    <w:pPr>
                      <w:ind w:left="3" w:right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Av.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Norte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Sul</w:t>
                    </w:r>
                    <w:r>
                      <w:rPr>
                        <w:color w:val="66666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nº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7300,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Nova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Morada,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Rolim</w:t>
                    </w:r>
                    <w:r>
                      <w:rPr>
                        <w:color w:val="666666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de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Moura -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RO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-</w:t>
                    </w:r>
                    <w:r>
                      <w:rPr>
                        <w:color w:val="66666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CEP</w:t>
                    </w:r>
                    <w:r>
                      <w:rPr>
                        <w:color w:val="666666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 xml:space="preserve">76940-000 Fone: (69) 3449-3809 – E-mail: </w:t>
                    </w:r>
                    <w:hyperlink r:id="rId3">
                      <w:r>
                        <w:rPr>
                          <w:color w:val="666666"/>
                          <w:sz w:val="20"/>
                        </w:rPr>
                        <w:t>pgca@unir.br</w:t>
                      </w:r>
                    </w:hyperlink>
                    <w:r>
                      <w:rPr>
                        <w:color w:val="666666"/>
                        <w:sz w:val="20"/>
                      </w:rPr>
                      <w:t xml:space="preserve"> – Site: </w:t>
                    </w:r>
                    <w:hyperlink r:id="rId4">
                      <w:r>
                        <w:rPr>
                          <w:color w:val="666666"/>
                          <w:sz w:val="20"/>
                        </w:rPr>
                        <w:t>www.pgca.unir.br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4A5" w14:textId="77777777" w:rsidR="00105427" w:rsidRDefault="00FD39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056A80DB" wp14:editId="61DE0A81">
              <wp:simplePos x="0" y="0"/>
              <wp:positionH relativeFrom="page">
                <wp:posOffset>1153972</wp:posOffset>
              </wp:positionH>
              <wp:positionV relativeFrom="page">
                <wp:posOffset>9612409</wp:posOffset>
              </wp:positionV>
              <wp:extent cx="1651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9DAA9E" w14:textId="77777777" w:rsidR="00105427" w:rsidRDefault="00FD39B4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A80D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90.85pt;margin-top:756.9pt;width:13pt;height:15.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" filled="f" stroked="f">
              <v:textbox inset="0,0,0,0">
                <w:txbxContent>
                  <w:p w14:paraId="629DAA9E" w14:textId="77777777" w:rsidR="00105427" w:rsidRDefault="00FD39B4">
                    <w:pPr>
                      <w:pStyle w:val="Corpodetexto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1E45D281" wp14:editId="77A957F5">
              <wp:simplePos x="0" y="0"/>
              <wp:positionH relativeFrom="page">
                <wp:posOffset>1990089</wp:posOffset>
              </wp:positionH>
              <wp:positionV relativeFrom="page">
                <wp:posOffset>9791248</wp:posOffset>
              </wp:positionV>
              <wp:extent cx="4006215" cy="45529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215" cy="455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3DFD7A" w14:textId="77777777" w:rsidR="00105427" w:rsidRDefault="00FD39B4">
                          <w:pPr>
                            <w:spacing w:before="10" w:line="228" w:lineRule="exact"/>
                            <w:ind w:left="2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UNIR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Câmpus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Universitário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Rolim</w:t>
                          </w:r>
                          <w:r>
                            <w:rPr>
                              <w:b/>
                              <w:color w:val="66666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20"/>
                            </w:rPr>
                            <w:t>Moura</w:t>
                          </w:r>
                        </w:p>
                        <w:p w14:paraId="3531FBF3" w14:textId="77777777" w:rsidR="00105427" w:rsidRDefault="00FD39B4">
                          <w:pPr>
                            <w:ind w:left="3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666666"/>
                              <w:sz w:val="20"/>
                            </w:rPr>
                            <w:t>Av.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Norte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Sul</w:t>
                          </w:r>
                          <w:r>
                            <w:rPr>
                              <w:color w:val="66666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nº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7300,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Nova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Morada,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Rolim</w:t>
                          </w:r>
                          <w:r>
                            <w:rPr>
                              <w:color w:val="666666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Moura -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RO</w:t>
                          </w:r>
                          <w:r>
                            <w:rPr>
                              <w:color w:val="66666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CEP</w:t>
                          </w:r>
                          <w:r>
                            <w:rPr>
                              <w:color w:val="666666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76940-000 Fone/Fax:</w:t>
                          </w:r>
                          <w:r>
                            <w:rPr>
                              <w:color w:val="66666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(069) 3442-1119 –</w:t>
                          </w:r>
                          <w:r>
                            <w:rPr>
                              <w:color w:val="66666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E-mail:</w:t>
                          </w:r>
                          <w:r>
                            <w:rPr>
                              <w:color w:val="666666"/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  <w:sz w:val="20"/>
                              </w:rPr>
                              <w:t>pgca@unir.br</w:t>
                            </w:r>
                          </w:hyperlink>
                          <w:r>
                            <w:rPr>
                              <w:color w:val="666666"/>
                              <w:sz w:val="20"/>
                            </w:rPr>
                            <w:t xml:space="preserve"> – Site: </w:t>
                          </w:r>
                          <w:hyperlink r:id="rId2">
                            <w:r>
                              <w:rPr>
                                <w:color w:val="666666"/>
                                <w:sz w:val="20"/>
                              </w:rPr>
                              <w:t>www.pgca.unir.br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5D281" id="Textbox 8" o:spid="_x0000_s1032" type="#_x0000_t202" style="position:absolute;margin-left:156.7pt;margin-top:770.95pt;width:315.45pt;height:35.8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" filled="f" stroked="f">
              <v:textbox inset="0,0,0,0">
                <w:txbxContent>
                  <w:p w14:paraId="103DFD7A" w14:textId="77777777" w:rsidR="00105427" w:rsidRDefault="00FD39B4">
                    <w:pPr>
                      <w:spacing w:before="10" w:line="228" w:lineRule="exact"/>
                      <w:ind w:left="2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6666"/>
                        <w:sz w:val="20"/>
                      </w:rPr>
                      <w:t>UNIR</w:t>
                    </w:r>
                    <w:r>
                      <w:rPr>
                        <w:b/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-</w:t>
                    </w:r>
                    <w:r>
                      <w:rPr>
                        <w:b/>
                        <w:color w:val="6666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Câmpus</w:t>
                    </w:r>
                    <w:r>
                      <w:rPr>
                        <w:b/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Universitário</w:t>
                    </w:r>
                    <w:r>
                      <w:rPr>
                        <w:b/>
                        <w:color w:val="6666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de</w:t>
                    </w:r>
                    <w:r>
                      <w:rPr>
                        <w:b/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Rolim</w:t>
                    </w:r>
                    <w:r>
                      <w:rPr>
                        <w:b/>
                        <w:color w:val="66666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20"/>
                      </w:rPr>
                      <w:t>de</w:t>
                    </w:r>
                    <w:r>
                      <w:rPr>
                        <w:b/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pacing w:val="-2"/>
                        <w:sz w:val="20"/>
                      </w:rPr>
                      <w:t>Moura</w:t>
                    </w:r>
                  </w:p>
                  <w:p w14:paraId="3531FBF3" w14:textId="77777777" w:rsidR="00105427" w:rsidRDefault="00FD39B4">
                    <w:pPr>
                      <w:ind w:left="3" w:right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Av.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Norte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Sul</w:t>
                    </w:r>
                    <w:r>
                      <w:rPr>
                        <w:color w:val="66666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nº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7300,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Nova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Morada,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Rolim</w:t>
                    </w:r>
                    <w:r>
                      <w:rPr>
                        <w:color w:val="666666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de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Moura -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RO</w:t>
                    </w:r>
                    <w:r>
                      <w:rPr>
                        <w:color w:val="66666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-</w:t>
                    </w:r>
                    <w:r>
                      <w:rPr>
                        <w:color w:val="66666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CEP</w:t>
                    </w:r>
                    <w:r>
                      <w:rPr>
                        <w:color w:val="666666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76940-000 Fone/Fax:</w:t>
                    </w:r>
                    <w:r>
                      <w:rPr>
                        <w:color w:val="6666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(069) 3442-1119 –</w:t>
                    </w:r>
                    <w:r>
                      <w:rPr>
                        <w:color w:val="6666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E-mail:</w:t>
                    </w:r>
                    <w:r>
                      <w:rPr>
                        <w:color w:val="666666"/>
                        <w:spacing w:val="-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  <w:sz w:val="20"/>
                        </w:rPr>
                        <w:t>pgca@unir.br</w:t>
                      </w:r>
                    </w:hyperlink>
                    <w:r>
                      <w:rPr>
                        <w:color w:val="666666"/>
                        <w:sz w:val="20"/>
                      </w:rPr>
                      <w:t xml:space="preserve"> – Site: </w:t>
                    </w:r>
                    <w:hyperlink r:id="rId4">
                      <w:r>
                        <w:rPr>
                          <w:color w:val="666666"/>
                          <w:sz w:val="20"/>
                        </w:rPr>
                        <w:t>www.pgca.unir.br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9363" w14:textId="77777777" w:rsidR="00754597" w:rsidRDefault="00754597">
      <w:r>
        <w:separator/>
      </w:r>
    </w:p>
  </w:footnote>
  <w:footnote w:type="continuationSeparator" w:id="0">
    <w:p w14:paraId="1E0FA2F6" w14:textId="77777777" w:rsidR="00754597" w:rsidRDefault="0075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919A" w14:textId="77777777" w:rsidR="00105427" w:rsidRDefault="00FD39B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9536" behindDoc="1" locked="0" layoutInCell="1" allowOverlap="1" wp14:anchorId="3565C274" wp14:editId="1BE1B575">
          <wp:simplePos x="0" y="0"/>
          <wp:positionH relativeFrom="page">
            <wp:posOffset>2533650</wp:posOffset>
          </wp:positionH>
          <wp:positionV relativeFrom="page">
            <wp:posOffset>332104</wp:posOffset>
          </wp:positionV>
          <wp:extent cx="485775" cy="7702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3CFB10C3" wp14:editId="06BED8B8">
              <wp:simplePos x="0" y="0"/>
              <wp:positionH relativeFrom="page">
                <wp:posOffset>3229482</wp:posOffset>
              </wp:positionH>
              <wp:positionV relativeFrom="page">
                <wp:posOffset>522604</wp:posOffset>
              </wp:positionV>
              <wp:extent cx="2381885" cy="4267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885" cy="426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AA403" w14:textId="77777777" w:rsidR="00105427" w:rsidRDefault="00FD39B4">
                          <w:pPr>
                            <w:spacing w:before="15" w:line="192" w:lineRule="auto"/>
                            <w:ind w:left="20"/>
                            <w:rPr>
                              <w:rFonts w:ascii="Calibri" w:hAnsi="Calibri"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color w:val="585858"/>
                              <w:sz w:val="32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z w:val="32"/>
                            </w:rPr>
                            <w:t>Pós-Graduação em Ciências Ambientais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B10C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54.3pt;margin-top:41.15pt;width:187.55pt;height:33.6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" filled="f" stroked="f">
              <v:textbox inset="0,0,0,0">
                <w:txbxContent>
                  <w:p w14:paraId="1AFAA403" w14:textId="77777777" w:rsidR="00105427" w:rsidRDefault="00FD39B4">
                    <w:pPr>
                      <w:spacing w:before="15" w:line="192" w:lineRule="auto"/>
                      <w:ind w:left="20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Programa</w:t>
                    </w:r>
                    <w:r>
                      <w:rPr>
                        <w:rFonts w:ascii="Calibri" w:hAnsi="Calibri"/>
                        <w:color w:val="585858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Pós-Graduação em Ciências Ambientais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75BC" w14:textId="77777777" w:rsidR="00105427" w:rsidRDefault="00FD39B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5FC3EE07" wp14:editId="7A8F7CAC">
          <wp:simplePos x="0" y="0"/>
          <wp:positionH relativeFrom="page">
            <wp:posOffset>2533650</wp:posOffset>
          </wp:positionH>
          <wp:positionV relativeFrom="page">
            <wp:posOffset>332104</wp:posOffset>
          </wp:positionV>
          <wp:extent cx="485775" cy="770254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6DAED588" wp14:editId="6742B6C5">
              <wp:simplePos x="0" y="0"/>
              <wp:positionH relativeFrom="page">
                <wp:posOffset>3229482</wp:posOffset>
              </wp:positionH>
              <wp:positionV relativeFrom="page">
                <wp:posOffset>522604</wp:posOffset>
              </wp:positionV>
              <wp:extent cx="2381885" cy="4267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885" cy="426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295C4C" w14:textId="77777777" w:rsidR="00105427" w:rsidRDefault="00FD39B4">
                          <w:pPr>
                            <w:spacing w:before="15" w:line="192" w:lineRule="auto"/>
                            <w:ind w:left="20"/>
                            <w:rPr>
                              <w:rFonts w:ascii="Calibri" w:hAnsi="Calibri"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color w:val="585858"/>
                              <w:sz w:val="32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z w:val="32"/>
                            </w:rPr>
                            <w:t>Pós-Graduação em Ciências Ambientais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ED58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254.3pt;margin-top:41.15pt;width:187.55pt;height:33.6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" filled="f" stroked="f">
              <v:textbox inset="0,0,0,0">
                <w:txbxContent>
                  <w:p w14:paraId="6B295C4C" w14:textId="77777777" w:rsidR="00105427" w:rsidRDefault="00FD39B4">
                    <w:pPr>
                      <w:spacing w:before="15" w:line="192" w:lineRule="auto"/>
                      <w:ind w:left="20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Programa</w:t>
                    </w:r>
                    <w:r>
                      <w:rPr>
                        <w:rFonts w:ascii="Calibri" w:hAnsi="Calibri"/>
                        <w:color w:val="585858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Pós-Graduação em Ciências Ambientais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4C12"/>
    <w:multiLevelType w:val="hybridMultilevel"/>
    <w:tmpl w:val="34306E12"/>
    <w:lvl w:ilvl="0" w:tplc="4A343CA8">
      <w:start w:val="1"/>
      <w:numFmt w:val="decimalZero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2EC2296">
      <w:numFmt w:val="bullet"/>
      <w:lvlText w:val="•"/>
      <w:lvlJc w:val="left"/>
      <w:pPr>
        <w:ind w:left="1458" w:hanging="360"/>
      </w:pPr>
      <w:rPr>
        <w:rFonts w:hint="default"/>
        <w:lang w:val="pt-PT" w:eastAsia="en-US" w:bidi="ar-SA"/>
      </w:rPr>
    </w:lvl>
    <w:lvl w:ilvl="2" w:tplc="169C9E00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01B6DD2C">
      <w:numFmt w:val="bullet"/>
      <w:lvlText w:val="•"/>
      <w:lvlJc w:val="left"/>
      <w:pPr>
        <w:ind w:left="3295" w:hanging="360"/>
      </w:pPr>
      <w:rPr>
        <w:rFonts w:hint="default"/>
        <w:lang w:val="pt-PT" w:eastAsia="en-US" w:bidi="ar-SA"/>
      </w:rPr>
    </w:lvl>
    <w:lvl w:ilvl="4" w:tplc="88882C2C">
      <w:numFmt w:val="bullet"/>
      <w:lvlText w:val="•"/>
      <w:lvlJc w:val="left"/>
      <w:pPr>
        <w:ind w:left="4214" w:hanging="360"/>
      </w:pPr>
      <w:rPr>
        <w:rFonts w:hint="default"/>
        <w:lang w:val="pt-PT" w:eastAsia="en-US" w:bidi="ar-SA"/>
      </w:rPr>
    </w:lvl>
    <w:lvl w:ilvl="5" w:tplc="EE8E68D8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A216AA9C">
      <w:numFmt w:val="bullet"/>
      <w:lvlText w:val="•"/>
      <w:lvlJc w:val="left"/>
      <w:pPr>
        <w:ind w:left="6051" w:hanging="360"/>
      </w:pPr>
      <w:rPr>
        <w:rFonts w:hint="default"/>
        <w:lang w:val="pt-PT" w:eastAsia="en-US" w:bidi="ar-SA"/>
      </w:rPr>
    </w:lvl>
    <w:lvl w:ilvl="7" w:tplc="C742B1C0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8" w:tplc="9E2EB2B2">
      <w:numFmt w:val="bullet"/>
      <w:lvlText w:val="•"/>
      <w:lvlJc w:val="left"/>
      <w:pPr>
        <w:ind w:left="78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9B901B1"/>
    <w:multiLevelType w:val="hybridMultilevel"/>
    <w:tmpl w:val="23CE0BAA"/>
    <w:lvl w:ilvl="0" w:tplc="DACA188E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D4837E6">
      <w:numFmt w:val="bullet"/>
      <w:lvlText w:val="•"/>
      <w:lvlJc w:val="left"/>
      <w:pPr>
        <w:ind w:left="1002" w:hanging="140"/>
      </w:pPr>
      <w:rPr>
        <w:rFonts w:hint="default"/>
        <w:lang w:val="pt-PT" w:eastAsia="en-US" w:bidi="ar-SA"/>
      </w:rPr>
    </w:lvl>
    <w:lvl w:ilvl="2" w:tplc="DE305A7E">
      <w:numFmt w:val="bullet"/>
      <w:lvlText w:val="•"/>
      <w:lvlJc w:val="left"/>
      <w:pPr>
        <w:ind w:left="1945" w:hanging="140"/>
      </w:pPr>
      <w:rPr>
        <w:rFonts w:hint="default"/>
        <w:lang w:val="pt-PT" w:eastAsia="en-US" w:bidi="ar-SA"/>
      </w:rPr>
    </w:lvl>
    <w:lvl w:ilvl="3" w:tplc="1F2A1240">
      <w:numFmt w:val="bullet"/>
      <w:lvlText w:val="•"/>
      <w:lvlJc w:val="left"/>
      <w:pPr>
        <w:ind w:left="2887" w:hanging="140"/>
      </w:pPr>
      <w:rPr>
        <w:rFonts w:hint="default"/>
        <w:lang w:val="pt-PT" w:eastAsia="en-US" w:bidi="ar-SA"/>
      </w:rPr>
    </w:lvl>
    <w:lvl w:ilvl="4" w:tplc="8ABAA3BE">
      <w:numFmt w:val="bullet"/>
      <w:lvlText w:val="•"/>
      <w:lvlJc w:val="left"/>
      <w:pPr>
        <w:ind w:left="3830" w:hanging="140"/>
      </w:pPr>
      <w:rPr>
        <w:rFonts w:hint="default"/>
        <w:lang w:val="pt-PT" w:eastAsia="en-US" w:bidi="ar-SA"/>
      </w:rPr>
    </w:lvl>
    <w:lvl w:ilvl="5" w:tplc="48D20276">
      <w:numFmt w:val="bullet"/>
      <w:lvlText w:val="•"/>
      <w:lvlJc w:val="left"/>
      <w:pPr>
        <w:ind w:left="4773" w:hanging="140"/>
      </w:pPr>
      <w:rPr>
        <w:rFonts w:hint="default"/>
        <w:lang w:val="pt-PT" w:eastAsia="en-US" w:bidi="ar-SA"/>
      </w:rPr>
    </w:lvl>
    <w:lvl w:ilvl="6" w:tplc="A860D5A6">
      <w:numFmt w:val="bullet"/>
      <w:lvlText w:val="•"/>
      <w:lvlJc w:val="left"/>
      <w:pPr>
        <w:ind w:left="5715" w:hanging="140"/>
      </w:pPr>
      <w:rPr>
        <w:rFonts w:hint="default"/>
        <w:lang w:val="pt-PT" w:eastAsia="en-US" w:bidi="ar-SA"/>
      </w:rPr>
    </w:lvl>
    <w:lvl w:ilvl="7" w:tplc="CA38703A">
      <w:numFmt w:val="bullet"/>
      <w:lvlText w:val="•"/>
      <w:lvlJc w:val="left"/>
      <w:pPr>
        <w:ind w:left="6658" w:hanging="140"/>
      </w:pPr>
      <w:rPr>
        <w:rFonts w:hint="default"/>
        <w:lang w:val="pt-PT" w:eastAsia="en-US" w:bidi="ar-SA"/>
      </w:rPr>
    </w:lvl>
    <w:lvl w:ilvl="8" w:tplc="D710243A">
      <w:numFmt w:val="bullet"/>
      <w:lvlText w:val="•"/>
      <w:lvlJc w:val="left"/>
      <w:pPr>
        <w:ind w:left="7600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711F79C2"/>
    <w:multiLevelType w:val="hybridMultilevel"/>
    <w:tmpl w:val="93C8CCCA"/>
    <w:lvl w:ilvl="0" w:tplc="F8EE7F8E">
      <w:start w:val="1"/>
      <w:numFmt w:val="decimal"/>
      <w:lvlText w:val="%1."/>
      <w:lvlJc w:val="left"/>
      <w:pPr>
        <w:ind w:left="35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5F4257C">
      <w:numFmt w:val="bullet"/>
      <w:lvlText w:val="•"/>
      <w:lvlJc w:val="left"/>
      <w:pPr>
        <w:ind w:left="1272" w:hanging="284"/>
      </w:pPr>
      <w:rPr>
        <w:rFonts w:hint="default"/>
        <w:lang w:val="pt-PT" w:eastAsia="en-US" w:bidi="ar-SA"/>
      </w:rPr>
    </w:lvl>
    <w:lvl w:ilvl="2" w:tplc="61D46BBE">
      <w:numFmt w:val="bullet"/>
      <w:lvlText w:val="•"/>
      <w:lvlJc w:val="left"/>
      <w:pPr>
        <w:ind w:left="2185" w:hanging="284"/>
      </w:pPr>
      <w:rPr>
        <w:rFonts w:hint="default"/>
        <w:lang w:val="pt-PT" w:eastAsia="en-US" w:bidi="ar-SA"/>
      </w:rPr>
    </w:lvl>
    <w:lvl w:ilvl="3" w:tplc="D9006558">
      <w:numFmt w:val="bullet"/>
      <w:lvlText w:val="•"/>
      <w:lvlJc w:val="left"/>
      <w:pPr>
        <w:ind w:left="3097" w:hanging="284"/>
      </w:pPr>
      <w:rPr>
        <w:rFonts w:hint="default"/>
        <w:lang w:val="pt-PT" w:eastAsia="en-US" w:bidi="ar-SA"/>
      </w:rPr>
    </w:lvl>
    <w:lvl w:ilvl="4" w:tplc="81FC0582">
      <w:numFmt w:val="bullet"/>
      <w:lvlText w:val="•"/>
      <w:lvlJc w:val="left"/>
      <w:pPr>
        <w:ind w:left="4010" w:hanging="284"/>
      </w:pPr>
      <w:rPr>
        <w:rFonts w:hint="default"/>
        <w:lang w:val="pt-PT" w:eastAsia="en-US" w:bidi="ar-SA"/>
      </w:rPr>
    </w:lvl>
    <w:lvl w:ilvl="5" w:tplc="C0AE47DC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0F0EFCC2">
      <w:numFmt w:val="bullet"/>
      <w:lvlText w:val="•"/>
      <w:lvlJc w:val="left"/>
      <w:pPr>
        <w:ind w:left="5835" w:hanging="284"/>
      </w:pPr>
      <w:rPr>
        <w:rFonts w:hint="default"/>
        <w:lang w:val="pt-PT" w:eastAsia="en-US" w:bidi="ar-SA"/>
      </w:rPr>
    </w:lvl>
    <w:lvl w:ilvl="7" w:tplc="505AFF84">
      <w:numFmt w:val="bullet"/>
      <w:lvlText w:val="•"/>
      <w:lvlJc w:val="left"/>
      <w:pPr>
        <w:ind w:left="6748" w:hanging="284"/>
      </w:pPr>
      <w:rPr>
        <w:rFonts w:hint="default"/>
        <w:lang w:val="pt-PT" w:eastAsia="en-US" w:bidi="ar-SA"/>
      </w:rPr>
    </w:lvl>
    <w:lvl w:ilvl="8" w:tplc="21CAB46A">
      <w:numFmt w:val="bullet"/>
      <w:lvlText w:val="•"/>
      <w:lvlJc w:val="left"/>
      <w:pPr>
        <w:ind w:left="7660" w:hanging="284"/>
      </w:pPr>
      <w:rPr>
        <w:rFonts w:hint="default"/>
        <w:lang w:val="pt-PT" w:eastAsia="en-US" w:bidi="ar-SA"/>
      </w:rPr>
    </w:lvl>
  </w:abstractNum>
  <w:num w:numId="1" w16cid:durableId="1241524678">
    <w:abstractNumId w:val="2"/>
  </w:num>
  <w:num w:numId="2" w16cid:durableId="1565531915">
    <w:abstractNumId w:val="1"/>
  </w:num>
  <w:num w:numId="3" w16cid:durableId="68795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27"/>
    <w:rsid w:val="00032FDC"/>
    <w:rsid w:val="000B44E5"/>
    <w:rsid w:val="00105427"/>
    <w:rsid w:val="00165380"/>
    <w:rsid w:val="00311BF3"/>
    <w:rsid w:val="007473CC"/>
    <w:rsid w:val="00754597"/>
    <w:rsid w:val="007F07D0"/>
    <w:rsid w:val="00B6417A"/>
    <w:rsid w:val="00F414DB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2244"/>
  <w15:docId w15:val="{BF31F70E-28F4-4ACF-BC4A-6CC42DE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"/>
      <w:ind w:left="20"/>
    </w:pPr>
    <w:rPr>
      <w:rFonts w:ascii="Calibri" w:eastAsia="Calibri" w:hAnsi="Calibri" w:cs="Calibri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B64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17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4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17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ca@unir.br" TargetMode="External"/><Relationship Id="rId2" Type="http://schemas.openxmlformats.org/officeDocument/2006/relationships/hyperlink" Target="http://www.pgca.unir.br/" TargetMode="External"/><Relationship Id="rId1" Type="http://schemas.openxmlformats.org/officeDocument/2006/relationships/hyperlink" Target="mailto:pgca@unir.br" TargetMode="External"/><Relationship Id="rId4" Type="http://schemas.openxmlformats.org/officeDocument/2006/relationships/hyperlink" Target="http://www.pgca.unir.b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ca@unir.br" TargetMode="External"/><Relationship Id="rId2" Type="http://schemas.openxmlformats.org/officeDocument/2006/relationships/hyperlink" Target="http://www.pgca.unir.br/" TargetMode="External"/><Relationship Id="rId1" Type="http://schemas.openxmlformats.org/officeDocument/2006/relationships/hyperlink" Target="mailto:pgca@unir.br" TargetMode="External"/><Relationship Id="rId4" Type="http://schemas.openxmlformats.org/officeDocument/2006/relationships/hyperlink" Target="http://www.pgca.unir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Sec. Direção</dc:creator>
  <cp:lastModifiedBy>Sylviane Beck Ribeiro</cp:lastModifiedBy>
  <cp:revision>2</cp:revision>
  <dcterms:created xsi:type="dcterms:W3CDTF">2024-01-09T12:31:00Z</dcterms:created>
  <dcterms:modified xsi:type="dcterms:W3CDTF">2024-01-09T12:31:00Z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2016</vt:lpwstr>
  </property>
</Properties>
</file>